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6FCC" w14:textId="77777777" w:rsidR="00F1686E" w:rsidRDefault="00000000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40"/>
          <w:szCs w:val="4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프리랜서 고용계약서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6681"/>
      </w:tblGrid>
      <w:tr w:rsidR="00F1686E" w14:paraId="3EBF6435" w14:textId="77777777">
        <w:trPr>
          <w:trHeight w:val="709"/>
        </w:trPr>
        <w:tc>
          <w:tcPr>
            <w:tcW w:w="229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EB030" w14:textId="77777777" w:rsidR="00F1686E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계약건명</w:t>
            </w:r>
          </w:p>
        </w:tc>
        <w:tc>
          <w:tcPr>
            <w:tcW w:w="668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9FB6D" w14:textId="0FB934E3" w:rsidR="00F1686E" w:rsidRPr="004A11C5" w:rsidRDefault="00762ACD" w:rsidP="00762ACD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A11C5">
              <w:rPr>
                <w:rFonts w:eastAsiaTheme="minorHAnsi" w:cs="굴림" w:hint="eastAsia"/>
                <w:color w:val="000000"/>
                <w:kern w:val="0"/>
                <w:szCs w:val="20"/>
              </w:rPr>
              <w:t>골프장 관리</w:t>
            </w:r>
          </w:p>
        </w:tc>
      </w:tr>
      <w:tr w:rsidR="00F1686E" w14:paraId="25F5B367" w14:textId="77777777">
        <w:trPr>
          <w:trHeight w:val="709"/>
        </w:trPr>
        <w:tc>
          <w:tcPr>
            <w:tcW w:w="229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41667" w14:textId="77777777" w:rsidR="00F1686E" w:rsidRDefault="0000000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계약기간</w:t>
            </w:r>
          </w:p>
        </w:tc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C3C65" w14:textId="45DCDE7C" w:rsidR="00F1686E" w:rsidRPr="004A11C5" w:rsidRDefault="00762ACD" w:rsidP="00762AC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  <w:r w:rsidRPr="004A11C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2024.11.01~2025.10.31</w:t>
            </w:r>
          </w:p>
        </w:tc>
      </w:tr>
    </w:tbl>
    <w:p w14:paraId="5DF03F8C" w14:textId="77777777" w:rsidR="00F1686E" w:rsidRDefault="00F1686E">
      <w:pPr>
        <w:snapToGrid w:val="0"/>
        <w:spacing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 w:val="8"/>
          <w:szCs w:val="8"/>
        </w:rPr>
      </w:pPr>
    </w:p>
    <w:p w14:paraId="64C2C27C" w14:textId="000F914A" w:rsidR="00F1686E" w:rsidRDefault="00762ACD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골프존파크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구래스테이션</w:t>
      </w:r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(</w:t>
      </w:r>
      <w:proofErr w:type="spellStart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이하“갑”이라</w:t>
      </w:r>
      <w:proofErr w:type="spellEnd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한다.)</w:t>
      </w:r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와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심다롱</w:t>
      </w:r>
      <w:proofErr w:type="spellEnd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 xml:space="preserve"> </w:t>
      </w:r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(</w:t>
      </w:r>
      <w:proofErr w:type="spellStart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>이하“을”이라</w:t>
      </w:r>
      <w:proofErr w:type="spellEnd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000000"/>
        </w:rPr>
        <w:t xml:space="preserve"> 한다.)</w:t>
      </w:r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은 </w:t>
      </w:r>
      <w:proofErr w:type="spellStart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계약건</w:t>
      </w:r>
      <w:proofErr w:type="spellEnd"/>
      <w:r w:rsidR="0000000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명에 명시된 업무 작업을 수행하기 위해 다음과 같이 계약을 체결한다.</w:t>
      </w:r>
    </w:p>
    <w:p w14:paraId="1EAC0D14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497E7FAC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14F4C74C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제1조【 목 적 】</w:t>
      </w:r>
    </w:p>
    <w:p w14:paraId="0D8E71F9" w14:textId="318407BC" w:rsidR="00F1686E" w:rsidRDefault="00000000">
      <w:pPr>
        <w:wordWrap/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본 계약은 “갑”이 “을”에게 의뢰한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>골프장관리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업무를 “갑”에게 공급함에 있어 “갑”과 “을” 사이에 필요한 사항을 정하는 것을 목적으로 한다.</w:t>
      </w:r>
    </w:p>
    <w:p w14:paraId="2CB71C40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07C37EF9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제2조【 계 약 기 간 】</w:t>
      </w:r>
    </w:p>
    <w:p w14:paraId="71EAC103" w14:textId="4D007EBB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계약 기간은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2024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년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11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01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일로부터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2025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년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10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31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까지로 하며, 갑과 을의 합의 하에 본 계약기간은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연장 될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수 있다. </w:t>
      </w:r>
    </w:p>
    <w:p w14:paraId="55FB96E3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2FD8539D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제3조【 계 약 금 액 】</w:t>
      </w:r>
    </w:p>
    <w:p w14:paraId="4F10BB47" w14:textId="27CCE93E" w:rsidR="004A11C5" w:rsidRPr="004A11C5" w:rsidRDefault="00000000" w:rsidP="004A11C5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(1) 총 계약금액은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시간당 12,500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원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으로 하며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,</w:t>
      </w:r>
      <w:proofErr w:type="gram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 w:rsidR="00762AC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월간 급여가 </w:t>
      </w:r>
      <w:proofErr w:type="spellStart"/>
      <w:r w:rsidR="00762AC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만료시</w:t>
      </w:r>
      <w:proofErr w:type="spellEnd"/>
      <w:r w:rsidR="00762AC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갑”이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을”에게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지급한다.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또한 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“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을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”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 야간근로시 </w:t>
      </w:r>
      <w:r w:rsidR="004A11C5" w:rsidRPr="004A11C5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식대비용을 월간 100,000원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까지 지원한다. </w:t>
      </w:r>
    </w:p>
    <w:p w14:paraId="0F24A0CD" w14:textId="033D33E8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) 보수는 사업소득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원천징수 3.3% 공제 후, 매월 </w:t>
      </w:r>
      <w:r w:rsidR="00762AC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/>
        </w:rPr>
        <w:t>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일 지정 계좌로 송금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한다.</w:t>
      </w:r>
    </w:p>
    <w:p w14:paraId="0B39A19B" w14:textId="77777777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※ 계좌정보</w:t>
      </w:r>
    </w:p>
    <w:p w14:paraId="3CF97593" w14:textId="1E97EFAD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1) </w:t>
      </w:r>
      <w:proofErr w:type="spellStart"/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은행명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: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>국민</w:t>
      </w:r>
    </w:p>
    <w:p w14:paraId="49206011" w14:textId="337315F2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2)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계좌번호 :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>65490101152816</w:t>
      </w:r>
    </w:p>
    <w:p w14:paraId="7A1259F1" w14:textId="1371AA37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3) </w:t>
      </w: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예금주 :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>심다롱</w:t>
      </w:r>
      <w:proofErr w:type="spellEnd"/>
    </w:p>
    <w:p w14:paraId="2D1176BA" w14:textId="0356DB15" w:rsidR="00F1686E" w:rsidRDefault="00000000">
      <w:pPr>
        <w:snapToGrid w:val="0"/>
        <w:spacing w:after="0" w:line="276" w:lineRule="auto"/>
        <w:ind w:left="392" w:hangingChars="178" w:hanging="392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(3) </w:t>
      </w:r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계약만료시 계약만료 보수금액은 200만원이며, 해당 사항은 프로젝트 </w:t>
      </w:r>
      <w:proofErr w:type="spellStart"/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>종료시</w:t>
      </w:r>
      <w:proofErr w:type="spellEnd"/>
      <w:r w:rsidR="00762AC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일괄 지급한다. </w:t>
      </w:r>
    </w:p>
    <w:p w14:paraId="120480EF" w14:textId="3D44C940" w:rsidR="00F1686E" w:rsidRDefault="00762ACD">
      <w:pPr>
        <w:snapToGrid w:val="0"/>
        <w:spacing w:after="0" w:line="276" w:lineRule="auto"/>
        <w:ind w:left="293" w:hangingChars="133" w:hanging="293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(4) 골프장 관리가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순매출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기준 4,000만원이 넘을 경우 </w:t>
      </w:r>
      <w:proofErr w:type="spellStart"/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월단위</w:t>
      </w:r>
      <w:proofErr w:type="spellEnd"/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20만원씩 추가 인센티브로 명절까지 </w:t>
      </w:r>
      <w:proofErr w:type="spellStart"/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근무시</w:t>
      </w:r>
      <w:proofErr w:type="spellEnd"/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합산 지급한다. </w:t>
      </w:r>
    </w:p>
    <w:p w14:paraId="51D30F9D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290ADC1E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20AB3BD3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lastRenderedPageBreak/>
        <w:t>제4조 【 작 업 내 용 】</w:t>
      </w:r>
    </w:p>
    <w:p w14:paraId="6422C7B8" w14:textId="77777777" w:rsidR="00F1686E" w:rsidRDefault="00000000">
      <w:pPr>
        <w:snapToGrid w:val="0"/>
        <w:spacing w:after="0" w:line="276" w:lineRule="auto"/>
        <w:ind w:left="374" w:hangingChars="170" w:hanging="37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(1) “을”은 “갑”이 요구하는 성격의 업무를 성실히 이행하기로 한다.</w:t>
      </w:r>
    </w:p>
    <w:p w14:paraId="2554D548" w14:textId="40EF3410" w:rsidR="00F1686E" w:rsidRDefault="00000000">
      <w:pPr>
        <w:snapToGrid w:val="0"/>
        <w:spacing w:after="0" w:line="276" w:lineRule="auto"/>
        <w:ind w:left="374" w:hangingChars="170" w:hanging="37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(2) 본 계약에 의하여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을”이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관리하는 매장 고객들의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소유권은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갑”에게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있으며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을”은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상업적 용도로 활용할 수 없다.</w:t>
      </w:r>
    </w:p>
    <w:p w14:paraId="4286F32A" w14:textId="00FAABCC" w:rsidR="00F1686E" w:rsidRDefault="00000000">
      <w:pPr>
        <w:snapToGrid w:val="0"/>
        <w:spacing w:after="0" w:line="276" w:lineRule="auto"/>
        <w:ind w:left="374" w:hangingChars="170" w:hanging="37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(3)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을”은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본 계약에 의해 작성한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고객관련 DB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책임을 보증한다.</w:t>
      </w:r>
    </w:p>
    <w:p w14:paraId="4E2B5B16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(4) “갑”은 “을”이 작업을 수행하는데 필요한 일체의 자료를 제공하기로 한다.</w:t>
      </w:r>
    </w:p>
    <w:p w14:paraId="0E14241C" w14:textId="77777777" w:rsidR="00F1686E" w:rsidRDefault="00F1686E" w:rsidP="004A11C5">
      <w:pPr>
        <w:snapToGrid w:val="0"/>
        <w:spacing w:after="0" w:line="276" w:lineRule="auto"/>
        <w:textAlignment w:val="baseline"/>
        <w:rPr>
          <w:rFonts w:ascii="한양신명조" w:eastAsia="굴림" w:hAnsi="굴림" w:cs="굴림" w:hint="eastAsia"/>
          <w:color w:val="000000"/>
          <w:kern w:val="0"/>
          <w:sz w:val="22"/>
        </w:rPr>
      </w:pPr>
    </w:p>
    <w:p w14:paraId="35B9FB86" w14:textId="520E6A4F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</w:t>
      </w:r>
      <w:r w:rsidR="004A11C5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조【 비 밀 유 지 】</w:t>
      </w:r>
    </w:p>
    <w:p w14:paraId="3AF303BE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“을”은 본 작업과 관련된 어떠한 일체의 정보를 외부에 누설하거나 유출해서는 안되며 </w:t>
      </w:r>
    </w:p>
    <w:p w14:paraId="17E3757B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이로 인해 발생하는 모든 책임은 “을”이 진다.</w:t>
      </w:r>
    </w:p>
    <w:p w14:paraId="0C1EA0EA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0E0FF173" w14:textId="459190E9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</w:t>
      </w:r>
      <w:r w:rsidR="004A11C5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6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조【 계 약 해 지 사 유】</w:t>
      </w:r>
    </w:p>
    <w:p w14:paraId="14AE8459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“갑”과 “을”은 다음 각 호에 해당될 경우 본 계약을 해지할 수 있다.</w:t>
      </w:r>
    </w:p>
    <w:p w14:paraId="06180D52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63C3C519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(1) 정당한 이유 없이 작업 진행이 이루어지지 않을 경우</w:t>
      </w:r>
    </w:p>
    <w:p w14:paraId="686D46C4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(2) 정당한 이유 없이 계약기간에 작업완료가 불가능하다고 판단될 경우</w:t>
      </w:r>
    </w:p>
    <w:p w14:paraId="4340C29E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(3) 신체, 정신적, 기타 장애 등의 요인으로 해당 작업을 수행할 수 없을 경우</w:t>
      </w:r>
    </w:p>
    <w:p w14:paraId="2676F314" w14:textId="77777777" w:rsidR="00F1686E" w:rsidRDefault="00000000">
      <w:pPr>
        <w:snapToGrid w:val="0"/>
        <w:spacing w:after="0" w:line="276" w:lineRule="auto"/>
        <w:textAlignment w:val="baseline"/>
        <w:rPr>
          <w:rFonts w:ascii="S-Core Dream 4 Regular" w:eastAsia="S-Core Dream 4 Regular" w:hAnsi="S-Core Dream 4 Regular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(4) </w:t>
      </w:r>
      <w:r>
        <w:rPr>
          <w:rFonts w:ascii="S-Core Dream 4 Regular" w:eastAsia="S-Core Dream 4 Regular" w:hAnsi="S-Core Dream 4 Regular"/>
          <w:sz w:val="22"/>
        </w:rPr>
        <w:t>정당한 작업지시 불이행 및 고의, 중대한 과실로 사고나 손실을 발생시킨 경우</w:t>
      </w:r>
    </w:p>
    <w:p w14:paraId="3C580B46" w14:textId="155B1ECB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(5) “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갑”이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대금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 지급하지 않았을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경우</w:t>
      </w:r>
    </w:p>
    <w:p w14:paraId="18B56170" w14:textId="77777777" w:rsidR="00F1686E" w:rsidRDefault="00F1686E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0167B379" w14:textId="77777777" w:rsidR="00F1686E" w:rsidRDefault="00000000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제9조【 손 해 배 상 】</w:t>
      </w:r>
    </w:p>
    <w:p w14:paraId="025CDBC3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“을”의 귀책사유로 인하여 본 계약이 불이행이 되었을 경우 “을”은 “갑”이 제시한 손해배상의 책임을 진다. </w:t>
      </w:r>
    </w:p>
    <w:p w14:paraId="00D2E583" w14:textId="77777777" w:rsidR="00F1686E" w:rsidRDefault="00F1686E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</w:pPr>
    </w:p>
    <w:p w14:paraId="35BB9521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제10조 【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특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약 사 항 】</w:t>
      </w:r>
    </w:p>
    <w:p w14:paraId="7854D1DA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상기 계약 일반사항 이외에 아래 내용을 특약사항으로 정하며, 일반사항과 특약사항이상충되는 경우에는 특약사항을 우선하여 적용하도록 한다.</w:t>
      </w:r>
    </w:p>
    <w:p w14:paraId="69038CB5" w14:textId="4AC69CF8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1.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연간 프로젝트 수행 완료 금액은 200만원이며, 해당사항은 계약종료시 일괄 지급한다.</w:t>
      </w:r>
    </w:p>
    <w:p w14:paraId="705EDBE2" w14:textId="03D3B5A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2.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명절간 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“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갑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”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은 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“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을</w:t>
      </w:r>
      <w:r w:rsidR="004A11C5">
        <w:rPr>
          <w:rFonts w:ascii="맑은 고딕" w:eastAsia="맑은 고딕" w:hAnsi="맑은 고딕" w:cs="굴림"/>
          <w:color w:val="000000"/>
          <w:kern w:val="0"/>
          <w:sz w:val="22"/>
        </w:rPr>
        <w:t>”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>에게 별도 교통비를 지급하며, 인센티브가 발생시 합산 지급한다.</w:t>
      </w:r>
    </w:p>
    <w:p w14:paraId="02266FDB" w14:textId="77777777" w:rsidR="00F1686E" w:rsidRDefault="00F1686E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179DD6B0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제11조【 소 송 관 할 】</w:t>
      </w:r>
    </w:p>
    <w:p w14:paraId="1D41E546" w14:textId="08E9F0D1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본 계약으로 발생하는 분쟁은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  <w:u w:val="single"/>
        </w:rPr>
        <w:t>인천지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법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부천지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원을 관할법원으로 한다.</w:t>
      </w:r>
    </w:p>
    <w:p w14:paraId="040575EA" w14:textId="77777777" w:rsidR="00F1686E" w:rsidRDefault="00000000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각 당사자는 위 계약을 증명하기 위하여 본 계약서 2통을 작성하여, 각각 서명(또는 기명)날인 후 “갑“과 “을“이 각각 1통씩을 보관한다.</w:t>
      </w:r>
    </w:p>
    <w:p w14:paraId="6089506C" w14:textId="77777777" w:rsidR="00F1686E" w:rsidRDefault="00F1686E">
      <w:pPr>
        <w:snapToGrid w:val="0"/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0EDF24D7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21950B46" w14:textId="77777777" w:rsidR="00F1686E" w:rsidRDefault="00F1686E">
      <w:pPr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6DDE34A0" w14:textId="77777777" w:rsidR="00F1686E" w:rsidRDefault="00F1686E">
      <w:pPr>
        <w:wordWrap/>
        <w:snapToGrid w:val="0"/>
        <w:spacing w:after="0" w:line="276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0095C0CF" w14:textId="7BE72829" w:rsidR="00F1686E" w:rsidRDefault="00000000">
      <w:pPr>
        <w:wordWrap/>
        <w:snapToGrid w:val="0"/>
        <w:spacing w:after="0" w:line="276" w:lineRule="auto"/>
        <w:jc w:val="center"/>
        <w:textAlignment w:val="baseline"/>
        <w:rPr>
          <w:rFonts w:ascii="S-Core Dream 4 Regular" w:eastAsia="S-Core Dream 4 Regular" w:hAnsi="S-Core Dream 4 Regular"/>
          <w:sz w:val="22"/>
        </w:rPr>
      </w:pPr>
      <w:proofErr w:type="gram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계약일자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proofErr w:type="gram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24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</w:t>
      </w:r>
      <w:r w:rsidR="004A11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01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</w:t>
      </w:r>
    </w:p>
    <w:p w14:paraId="0C128138" w14:textId="77777777" w:rsidR="00F1686E" w:rsidRDefault="00F1686E">
      <w:pPr>
        <w:pStyle w:val="a4"/>
        <w:rPr>
          <w:rFonts w:ascii="S-Core Dream 4 Regular" w:eastAsia="S-Core Dream 4 Regular" w:hAnsi="S-Core Dream 4 Regular"/>
          <w:sz w:val="22"/>
          <w:szCs w:val="22"/>
        </w:rPr>
      </w:pPr>
    </w:p>
    <w:tbl>
      <w:tblPr>
        <w:tblOverlap w:val="never"/>
        <w:tblW w:w="597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38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100"/>
        <w:gridCol w:w="4189"/>
      </w:tblGrid>
      <w:tr w:rsidR="00F1686E" w14:paraId="20F0454E" w14:textId="77777777">
        <w:trPr>
          <w:trHeight w:val="313"/>
          <w:jc w:val="center"/>
        </w:trPr>
        <w:tc>
          <w:tcPr>
            <w:tcW w:w="68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F407C7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(갑)</w:t>
            </w: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8DB38BD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주    소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D1CB249" w14:textId="63B58087" w:rsidR="00F1686E" w:rsidRDefault="004A11C5">
            <w:pPr>
              <w:pStyle w:val="a4"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 xml:space="preserve">김포시 김포한강9로 75번길56번지 </w:t>
            </w:r>
          </w:p>
        </w:tc>
      </w:tr>
      <w:tr w:rsidR="00F1686E" w14:paraId="5A63FE14" w14:textId="77777777">
        <w:trPr>
          <w:trHeight w:val="313"/>
          <w:jc w:val="center"/>
        </w:trPr>
        <w:tc>
          <w:tcPr>
            <w:tcW w:w="684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9F9050" w14:textId="4510AECF" w:rsidR="00F1686E" w:rsidRDefault="004A11C5">
            <w:pPr>
              <w:pStyle w:val="a4"/>
              <w:wordWrap/>
              <w:spacing w:line="312" w:lineRule="auto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7011C5" w14:textId="77777777" w:rsidR="00F1686E" w:rsidRDefault="00000000">
            <w:pPr>
              <w:pStyle w:val="a4"/>
              <w:wordWrap/>
              <w:ind w:left="400" w:hanging="400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회 사 명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66A20F" w14:textId="567EB0A7" w:rsidR="00F1686E" w:rsidRDefault="004A11C5" w:rsidP="004A11C5">
            <w:pPr>
              <w:pStyle w:val="a4"/>
              <w:ind w:right="220"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  <w:proofErr w:type="spellStart"/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골프존파크</w:t>
            </w:r>
            <w:proofErr w:type="spellEnd"/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 xml:space="preserve"> 구래스테이션</w:t>
            </w:r>
          </w:p>
        </w:tc>
      </w:tr>
      <w:tr w:rsidR="00F1686E" w14:paraId="5ED62973" w14:textId="77777777">
        <w:trPr>
          <w:trHeight w:val="313"/>
          <w:jc w:val="center"/>
        </w:trPr>
        <w:tc>
          <w:tcPr>
            <w:tcW w:w="684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9171D02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C0A41B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대 표 자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645322" w14:textId="7DC4EC3D" w:rsidR="00F1686E" w:rsidRDefault="004A11C5" w:rsidP="004A11C5">
            <w:pPr>
              <w:pStyle w:val="a4"/>
              <w:ind w:right="220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proofErr w:type="spellStart"/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장영삼</w:t>
            </w:r>
            <w:proofErr w:type="spellEnd"/>
            <w:r w:rsidR="00000000">
              <w:rPr>
                <w:rFonts w:ascii="S-Core Dream 4 Regular" w:eastAsia="S-Core Dream 4 Regular" w:hAnsi="S-Core Dream 4 Regular"/>
                <w:sz w:val="22"/>
                <w:szCs w:val="22"/>
              </w:rPr>
              <w:t>(</w:t>
            </w:r>
            <w:r w:rsidR="00000000"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인)</w:t>
            </w:r>
          </w:p>
        </w:tc>
      </w:tr>
      <w:tr w:rsidR="00F1686E" w14:paraId="263825C7" w14:textId="77777777">
        <w:trPr>
          <w:trHeight w:val="313"/>
          <w:jc w:val="center"/>
        </w:trPr>
        <w:tc>
          <w:tcPr>
            <w:tcW w:w="684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9010268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C643A0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연 락 처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1CFD8F" w14:textId="044D737B" w:rsidR="00F1686E" w:rsidRDefault="004A11C5">
            <w:pPr>
              <w:pStyle w:val="a4"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010-9907-8203</w:t>
            </w:r>
          </w:p>
        </w:tc>
      </w:tr>
      <w:tr w:rsidR="00F1686E" w14:paraId="5A3F2F8C" w14:textId="77777777">
        <w:trPr>
          <w:trHeight w:val="256"/>
          <w:jc w:val="center"/>
        </w:trPr>
        <w:tc>
          <w:tcPr>
            <w:tcW w:w="5973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0DFA11" w14:textId="646F8193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</w:p>
        </w:tc>
      </w:tr>
      <w:tr w:rsidR="00F1686E" w14:paraId="32FB9545" w14:textId="77777777">
        <w:trPr>
          <w:trHeight w:val="313"/>
          <w:jc w:val="center"/>
        </w:trPr>
        <w:tc>
          <w:tcPr>
            <w:tcW w:w="68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0FF1BD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(을)</w:t>
            </w: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FB9BE5F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주    소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C90CC4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</w:tr>
      <w:tr w:rsidR="00F1686E" w14:paraId="3B72EFC9" w14:textId="77777777">
        <w:trPr>
          <w:trHeight w:val="313"/>
          <w:jc w:val="center"/>
        </w:trPr>
        <w:tc>
          <w:tcPr>
            <w:tcW w:w="684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89A3847" w14:textId="77777777" w:rsidR="00F1686E" w:rsidRDefault="00F1686E">
            <w:pPr>
              <w:pStyle w:val="a4"/>
              <w:wordWrap/>
              <w:spacing w:line="312" w:lineRule="auto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6DEF2F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주민번호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77DAD6C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</w:tr>
      <w:tr w:rsidR="00F1686E" w14:paraId="32EE79BD" w14:textId="77777777">
        <w:trPr>
          <w:trHeight w:val="313"/>
          <w:jc w:val="center"/>
        </w:trPr>
        <w:tc>
          <w:tcPr>
            <w:tcW w:w="684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365CCE8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72C6C9" w14:textId="77777777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성    명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40D314" w14:textId="0E9329D8" w:rsidR="00F1686E" w:rsidRDefault="004A11C5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  <w:proofErr w:type="spellStart"/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심다롱</w:t>
            </w:r>
            <w:proofErr w:type="spellEnd"/>
            <w:r w:rsidR="00000000"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(인)</w:t>
            </w:r>
          </w:p>
        </w:tc>
      </w:tr>
      <w:tr w:rsidR="00F1686E" w14:paraId="100E5662" w14:textId="77777777">
        <w:trPr>
          <w:trHeight w:val="313"/>
          <w:jc w:val="center"/>
        </w:trPr>
        <w:tc>
          <w:tcPr>
            <w:tcW w:w="684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1C1087A" w14:textId="77777777" w:rsidR="00F1686E" w:rsidRDefault="00F1686E">
            <w:pPr>
              <w:pStyle w:val="a4"/>
              <w:jc w:val="right"/>
              <w:rPr>
                <w:rFonts w:ascii="S-Core Dream 4 Regular" w:eastAsia="S-Core Dream 4 Regular" w:hAnsi="S-Core Dream 4 Regular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56EE85D" w14:textId="07D529B5" w:rsidR="00F1686E" w:rsidRDefault="00000000">
            <w:pPr>
              <w:pStyle w:val="a4"/>
              <w:wordWrap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/>
                <w:sz w:val="22"/>
                <w:szCs w:val="22"/>
              </w:rPr>
              <w:t>연 락 처 :</w:t>
            </w:r>
          </w:p>
        </w:tc>
        <w:tc>
          <w:tcPr>
            <w:tcW w:w="418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AD532E4" w14:textId="45890359" w:rsidR="00F1686E" w:rsidRDefault="004A11C5">
            <w:pPr>
              <w:pStyle w:val="a4"/>
              <w:jc w:val="right"/>
              <w:rPr>
                <w:rFonts w:ascii="S-Core Dream 4 Regular" w:eastAsia="S-Core Dream 4 Regular" w:hAnsi="S-Core Dream 4 Regular" w:hint="eastAsia"/>
                <w:sz w:val="22"/>
                <w:szCs w:val="22"/>
              </w:rPr>
            </w:pPr>
            <w:r>
              <w:rPr>
                <w:rFonts w:ascii="S-Core Dream 4 Regular" w:eastAsia="S-Core Dream 4 Regular" w:hAnsi="S-Core Dream 4 Regular" w:hint="eastAsia"/>
                <w:sz w:val="22"/>
                <w:szCs w:val="22"/>
              </w:rPr>
              <w:t>010-9326-5013</w:t>
            </w:r>
          </w:p>
        </w:tc>
      </w:tr>
    </w:tbl>
    <w:p w14:paraId="1114A354" w14:textId="08D8B4A4" w:rsidR="00F1686E" w:rsidRDefault="00F1686E">
      <w:pPr>
        <w:jc w:val="right"/>
        <w:rPr>
          <w:rFonts w:hint="eastAsia"/>
        </w:rPr>
      </w:pPr>
    </w:p>
    <w:sectPr w:rsidR="00F1686E">
      <w:headerReference w:type="default" r:id="rId6"/>
      <w:pgSz w:w="11906" w:h="16838"/>
      <w:pgMar w:top="170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E207" w14:textId="77777777" w:rsidR="004E0556" w:rsidRDefault="004E0556">
      <w:pPr>
        <w:spacing w:after="0" w:line="240" w:lineRule="auto"/>
      </w:pPr>
      <w:r>
        <w:separator/>
      </w:r>
    </w:p>
  </w:endnote>
  <w:endnote w:type="continuationSeparator" w:id="0">
    <w:p w14:paraId="1B191CC0" w14:textId="77777777" w:rsidR="004E0556" w:rsidRDefault="004E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default"/>
    <w:sig w:usb0="FFFFFFFF" w:usb1="FFFFFFFF" w:usb2="00FFFFFF" w:usb3="00000001" w:csb0="863F01FF" w:csb1="0000FFFF"/>
  </w:font>
  <w:font w:name="S-Core Dream 4 Regular">
    <w:altName w:val="맑은 고딕"/>
    <w:charset w:val="00"/>
    <w:family w:val="auto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F232" w14:textId="77777777" w:rsidR="004E0556" w:rsidRDefault="004E0556">
      <w:pPr>
        <w:spacing w:after="0" w:line="240" w:lineRule="auto"/>
      </w:pPr>
      <w:r>
        <w:separator/>
      </w:r>
    </w:p>
  </w:footnote>
  <w:footnote w:type="continuationSeparator" w:id="0">
    <w:p w14:paraId="74464F51" w14:textId="77777777" w:rsidR="004E0556" w:rsidRDefault="004E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FBED4" w14:textId="5CF60C28" w:rsidR="00F1686E" w:rsidRDefault="00F1686E">
    <w:pPr>
      <w:tabs>
        <w:tab w:val="center" w:pos="4513"/>
        <w:tab w:val="right" w:pos="9026"/>
      </w:tabs>
      <w:spacing w:before="851"/>
      <w:jc w:val="right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E"/>
    <w:rsid w:val="004A11C5"/>
    <w:rsid w:val="004E0556"/>
    <w:rsid w:val="00762ACD"/>
    <w:rsid w:val="00E54199"/>
    <w:rsid w:val="00F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B2E9"/>
  <w15:docId w15:val="{10104137-743B-4E22-8337-0F698A24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List Paragraph"/>
    <w:basedOn w:val="a"/>
    <w:qFormat/>
    <w:rsid w:val="004A11C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jobis</dc:creator>
  <cp:keywords/>
  <dc:description/>
  <cp:lastModifiedBy>영삼 장</cp:lastModifiedBy>
  <cp:revision>2</cp:revision>
  <dcterms:created xsi:type="dcterms:W3CDTF">2024-11-05T03:25:00Z</dcterms:created>
  <dcterms:modified xsi:type="dcterms:W3CDTF">2024-11-05T03:25:00Z</dcterms:modified>
  <cp:version>1200.0100.01</cp:version>
</cp:coreProperties>
</file>